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C3B8" w14:textId="38D15F78" w:rsidR="00E17271" w:rsidRDefault="00E17271" w:rsidP="00E17271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1555360C" w14:textId="19C5E861" w:rsidR="00E17271" w:rsidRPr="00773F9A" w:rsidRDefault="00E17271" w:rsidP="00773F9A">
      <w:pPr>
        <w:ind w:firstLineChars="400" w:firstLine="1446"/>
        <w:rPr>
          <w:rFonts w:ascii="黑体" w:eastAsia="黑体" w:hAnsi="黑体"/>
          <w:b/>
          <w:bCs/>
          <w:sz w:val="36"/>
          <w:szCs w:val="36"/>
        </w:rPr>
      </w:pPr>
      <w:r w:rsidRPr="00773F9A">
        <w:rPr>
          <w:rFonts w:ascii="黑体" w:eastAsia="黑体" w:hAnsi="黑体" w:hint="eastAsia"/>
          <w:b/>
          <w:bCs/>
          <w:sz w:val="36"/>
          <w:szCs w:val="36"/>
        </w:rPr>
        <w:t>子企业纪委书记岗位职责及</w:t>
      </w:r>
      <w:r w:rsidRPr="00773F9A">
        <w:rPr>
          <w:rFonts w:ascii="黑体" w:eastAsia="黑体" w:hAnsi="黑体"/>
          <w:b/>
          <w:bCs/>
          <w:sz w:val="36"/>
          <w:szCs w:val="36"/>
        </w:rPr>
        <w:t>任职条件</w:t>
      </w:r>
    </w:p>
    <w:p w14:paraId="010739CA" w14:textId="77777777" w:rsidR="00E17271" w:rsidRDefault="00E17271" w:rsidP="00E17271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14:paraId="0D409C2E" w14:textId="6F837371" w:rsidR="00E17271" w:rsidRPr="00996F10" w:rsidRDefault="00E17271" w:rsidP="00E17271">
      <w:pPr>
        <w:rPr>
          <w:rFonts w:ascii="仿宋_GB2312" w:eastAsia="仿宋_GB2312" w:hAnsi="Calibri" w:cs="Calibri"/>
          <w:b/>
          <w:bCs/>
          <w:kern w:val="0"/>
          <w:sz w:val="32"/>
          <w:szCs w:val="32"/>
        </w:rPr>
      </w:pPr>
      <w:r w:rsidRPr="00996F10"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一、招聘岗位：子企业</w:t>
      </w:r>
      <w:r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纪委书记</w:t>
      </w:r>
    </w:p>
    <w:p w14:paraId="02B4411F" w14:textId="77777777" w:rsidR="00E17271" w:rsidRPr="00B92483" w:rsidRDefault="00E17271" w:rsidP="00E17271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b/>
          <w:bCs/>
          <w:sz w:val="32"/>
          <w:szCs w:val="32"/>
        </w:rPr>
        <w:t>二、</w:t>
      </w:r>
      <w:r w:rsidRPr="00B92483">
        <w:rPr>
          <w:rFonts w:ascii="仿宋_GB2312" w:eastAsia="仿宋_GB2312" w:hAnsi="Calibri" w:cs="Calibri" w:hint="eastAsia"/>
          <w:b/>
          <w:bCs/>
          <w:sz w:val="32"/>
          <w:szCs w:val="32"/>
        </w:rPr>
        <w:t>岗位职责：</w:t>
      </w:r>
    </w:p>
    <w:p w14:paraId="0AA5A256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（1）全面负责子企业纪委工作，落实监督执纪问责职责，提出工作思路和措施，统筹推进纪委工作；</w:t>
      </w:r>
    </w:p>
    <w:p w14:paraId="0F516B54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sz w:val="32"/>
          <w:szCs w:val="32"/>
        </w:rPr>
        <w:t>2</w:t>
      </w:r>
      <w:r>
        <w:rPr>
          <w:rFonts w:ascii="仿宋_GB2312" w:eastAsia="仿宋_GB2312" w:hAnsi="仿宋" w:cs="Calibri" w:hint="eastAsia"/>
          <w:sz w:val="32"/>
          <w:szCs w:val="32"/>
        </w:rPr>
        <w:t>）负责纪委日常工作执行与落实；组织开展纪委各项基础工作；组织开展党风廉政建设活动；</w:t>
      </w:r>
    </w:p>
    <w:p w14:paraId="418F1DD4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sz w:val="32"/>
          <w:szCs w:val="32"/>
        </w:rPr>
        <w:t>3</w:t>
      </w:r>
      <w:r>
        <w:rPr>
          <w:rFonts w:ascii="仿宋_GB2312" w:eastAsia="仿宋_GB2312" w:hAnsi="仿宋" w:cs="Calibri" w:hint="eastAsia"/>
          <w:sz w:val="32"/>
          <w:szCs w:val="32"/>
        </w:rPr>
        <w:t>）负责围绕提高公司盈利能力、降本增效目标，针对性地开展综合监督及问责；</w:t>
      </w:r>
    </w:p>
    <w:p w14:paraId="2A781D37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sz w:val="32"/>
          <w:szCs w:val="32"/>
        </w:rPr>
        <w:t>4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）负责监督企业各项经营管理过程，组织协调完成项目经济责任追究工作； </w:t>
      </w:r>
    </w:p>
    <w:p w14:paraId="5D05A098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sz w:val="32"/>
          <w:szCs w:val="32"/>
        </w:rPr>
        <w:t>5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）建立健全惩治和预防腐败体系； </w:t>
      </w:r>
    </w:p>
    <w:p w14:paraId="3BEECA59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sz w:val="32"/>
          <w:szCs w:val="32"/>
        </w:rPr>
        <w:t>6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）负责对公司内部发现的违法、违规、违纪事件提出惩处建议； </w:t>
      </w:r>
    </w:p>
    <w:p w14:paraId="52D59E15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sz w:val="32"/>
          <w:szCs w:val="32"/>
        </w:rPr>
        <w:t>7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）信访案件的调查处理； </w:t>
      </w:r>
    </w:p>
    <w:p w14:paraId="315088E9" w14:textId="47E61C5D" w:rsidR="00E17271" w:rsidRP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sz w:val="32"/>
          <w:szCs w:val="32"/>
        </w:rPr>
        <w:t>8</w:t>
      </w:r>
      <w:r>
        <w:rPr>
          <w:rFonts w:ascii="仿宋_GB2312" w:eastAsia="仿宋_GB2312" w:hAnsi="仿宋" w:cs="Calibri" w:hint="eastAsia"/>
          <w:sz w:val="32"/>
          <w:szCs w:val="32"/>
        </w:rPr>
        <w:t>）对基层单位党风廉政建设</w:t>
      </w:r>
      <w:r w:rsidRPr="00E26A9B">
        <w:rPr>
          <w:rFonts w:ascii="仿宋_GB2312" w:eastAsia="仿宋_GB2312" w:hAnsi="仿宋" w:cs="Calibri" w:hint="eastAsia"/>
          <w:sz w:val="32"/>
          <w:szCs w:val="32"/>
        </w:rPr>
        <w:t>和反腐败工作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进行检查与考核。 </w:t>
      </w:r>
    </w:p>
    <w:p w14:paraId="79A10EE2" w14:textId="77777777" w:rsidR="00E17271" w:rsidRPr="00B92483" w:rsidRDefault="00E17271" w:rsidP="00E17271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仿宋" w:cs="Calibri"/>
          <w:b/>
          <w:bCs/>
          <w:sz w:val="32"/>
          <w:szCs w:val="32"/>
        </w:rPr>
      </w:pPr>
      <w:r>
        <w:rPr>
          <w:rFonts w:ascii="仿宋_GB2312" w:eastAsia="仿宋_GB2312" w:hAnsi="仿宋" w:cs="Calibri" w:hint="eastAsia"/>
          <w:b/>
          <w:bCs/>
          <w:sz w:val="32"/>
          <w:szCs w:val="32"/>
        </w:rPr>
        <w:t>三、</w:t>
      </w:r>
      <w:r w:rsidRPr="00B92483">
        <w:rPr>
          <w:rFonts w:ascii="仿宋_GB2312" w:eastAsia="仿宋_GB2312" w:hAnsi="仿宋" w:cs="Calibri" w:hint="eastAsia"/>
          <w:b/>
          <w:bCs/>
          <w:sz w:val="32"/>
          <w:szCs w:val="32"/>
        </w:rPr>
        <w:t>任职资格：</w:t>
      </w:r>
    </w:p>
    <w:p w14:paraId="6CDCEDFF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（1）年龄要求：原则上为40岁以下；</w:t>
      </w:r>
    </w:p>
    <w:p w14:paraId="72A33C94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（2）教育背景：具备本科及以上学历；</w:t>
      </w:r>
    </w:p>
    <w:p w14:paraId="7B57FE29" w14:textId="77777777" w:rsidR="00E17271" w:rsidRDefault="00E17271" w:rsidP="00E1727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（3）执业资格：中共党员，至少3年以上党龄，原则上具备中级及以上职称；</w:t>
      </w:r>
    </w:p>
    <w:p w14:paraId="79BE6998" w14:textId="77777777" w:rsidR="00E17271" w:rsidRDefault="00E17271" w:rsidP="00E172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Calibri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Calibri"/>
          <w:kern w:val="0"/>
          <w:sz w:val="32"/>
          <w:szCs w:val="32"/>
        </w:rPr>
        <w:t>4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）专业要求：熟悉党风廉政管理相关知识；掌握企业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lastRenderedPageBreak/>
        <w:t>违纪调查及责任追究流程；了解建筑行业知识及相关法律法规；</w:t>
      </w:r>
    </w:p>
    <w:p w14:paraId="18E5F26B" w14:textId="77777777" w:rsidR="00E17271" w:rsidRDefault="00E17271" w:rsidP="00E172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sz w:val="32"/>
          <w:szCs w:val="32"/>
        </w:rPr>
        <w:t>5</w:t>
      </w:r>
      <w:r>
        <w:rPr>
          <w:rFonts w:ascii="仿宋_GB2312" w:eastAsia="仿宋_GB2312" w:hAnsi="仿宋" w:cs="Calibri" w:hint="eastAsia"/>
          <w:sz w:val="32"/>
          <w:szCs w:val="32"/>
        </w:rPr>
        <w:t>）其他要求：从事过政府纪检工作岗位、担任过国企纪委书记或纪检监察部部门负责人的优先录用。同等条件下，退役军人优先。</w:t>
      </w:r>
    </w:p>
    <w:p w14:paraId="4891B2A3" w14:textId="77777777" w:rsidR="00E17271" w:rsidRPr="0028445F" w:rsidRDefault="00E17271" w:rsidP="00E17271"/>
    <w:p w14:paraId="0ABD7AB8" w14:textId="77777777" w:rsidR="00E17271" w:rsidRPr="00E17271" w:rsidRDefault="00E17271" w:rsidP="00E17271"/>
    <w:p w14:paraId="5C275012" w14:textId="77777777" w:rsidR="00CB6637" w:rsidRPr="00E17271" w:rsidRDefault="00CB6637"/>
    <w:sectPr w:rsidR="00CB6637" w:rsidRPr="00E1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F58DF" w14:textId="77777777" w:rsidR="00466817" w:rsidRDefault="00466817" w:rsidP="00E17271">
      <w:r>
        <w:separator/>
      </w:r>
    </w:p>
  </w:endnote>
  <w:endnote w:type="continuationSeparator" w:id="0">
    <w:p w14:paraId="366D3769" w14:textId="77777777" w:rsidR="00466817" w:rsidRDefault="00466817" w:rsidP="00E1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A6366" w14:textId="77777777" w:rsidR="00466817" w:rsidRDefault="00466817" w:rsidP="00E17271">
      <w:r>
        <w:separator/>
      </w:r>
    </w:p>
  </w:footnote>
  <w:footnote w:type="continuationSeparator" w:id="0">
    <w:p w14:paraId="219F940F" w14:textId="77777777" w:rsidR="00466817" w:rsidRDefault="00466817" w:rsidP="00E1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A0"/>
    <w:rsid w:val="000930BF"/>
    <w:rsid w:val="003652A0"/>
    <w:rsid w:val="00466817"/>
    <w:rsid w:val="00773F9A"/>
    <w:rsid w:val="00CB6637"/>
    <w:rsid w:val="00E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A3BE7"/>
  <w15:chartTrackingRefBased/>
  <w15:docId w15:val="{D2AE081E-2F95-4A6E-BC8E-6190B6CE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271"/>
    <w:rPr>
      <w:sz w:val="18"/>
      <w:szCs w:val="18"/>
    </w:rPr>
  </w:style>
  <w:style w:type="paragraph" w:styleId="a7">
    <w:name w:val="Normal (Web)"/>
    <w:basedOn w:val="a"/>
    <w:uiPriority w:val="99"/>
    <w:unhideWhenUsed/>
    <w:rsid w:val="00E172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263</Characters>
  <Application>Microsoft Office Word</Application>
  <DocSecurity>0</DocSecurity>
  <Lines>26</Lines>
  <Paragraphs>24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2020-12-03T03:39:00Z</dcterms:created>
  <dcterms:modified xsi:type="dcterms:W3CDTF">2020-12-03T05:42:00Z</dcterms:modified>
</cp:coreProperties>
</file>